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/>
        <w:textAlignment w:val="center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4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/>
        <w:jc w:val="center"/>
        <w:textAlignment w:val="center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8"/>
          <w:sz w:val="32"/>
          <w:szCs w:val="32"/>
        </w:rPr>
        <w:t>技术报告编写要求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08" w:firstLineChars="200"/>
        <w:jc w:val="both"/>
        <w:textAlignment w:val="center"/>
        <w:rPr>
          <w:spacing w:val="-8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08" w:firstLineChars="200"/>
        <w:jc w:val="both"/>
        <w:textAlignment w:val="center"/>
        <w:rPr>
          <w:spacing w:val="-8"/>
          <w:sz w:val="32"/>
          <w:szCs w:val="32"/>
        </w:rPr>
      </w:pPr>
      <w:r>
        <w:rPr>
          <w:spacing w:val="-8"/>
          <w:sz w:val="32"/>
          <w:szCs w:val="32"/>
        </w:rPr>
        <w:t>技术报告是在申报表基础上对技术更全面、详实的介绍，其内容应客观、准确，并与申报表内容协调一致。申报材料若缺少技术报告则不予受理。技术报告正文应主要包括以下5个方面内容：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24" w:firstLineChars="200"/>
        <w:textAlignment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-4"/>
          <w:sz w:val="32"/>
          <w:szCs w:val="32"/>
          <w:lang w:val="en-US" w:eastAsia="zh-CN"/>
        </w:rPr>
        <w:t>一、</w:t>
      </w:r>
      <w:r>
        <w:rPr>
          <w:rFonts w:ascii="黑体" w:hAnsi="黑体" w:eastAsia="黑体" w:cs="黑体"/>
          <w:spacing w:val="-4"/>
          <w:sz w:val="32"/>
          <w:szCs w:val="32"/>
        </w:rPr>
        <w:t>申报单位介绍（1000字以内）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08" w:firstLineChars="200"/>
        <w:jc w:val="both"/>
        <w:textAlignment w:val="center"/>
        <w:rPr>
          <w:spacing w:val="-8"/>
          <w:sz w:val="32"/>
          <w:szCs w:val="32"/>
        </w:rPr>
      </w:pPr>
      <w:r>
        <w:rPr>
          <w:spacing w:val="-8"/>
          <w:sz w:val="32"/>
          <w:szCs w:val="32"/>
        </w:rPr>
        <w:t>主要介绍申报单位基本情况，尤其是企业资信、资产规模、盈利情况等，附申报单位营业执照、组织机构代码等。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36" w:firstLineChars="200"/>
        <w:textAlignment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-1"/>
          <w:sz w:val="32"/>
          <w:szCs w:val="32"/>
          <w:lang w:val="en-US" w:eastAsia="zh-CN"/>
        </w:rPr>
        <w:t>二、</w:t>
      </w:r>
      <w:r>
        <w:rPr>
          <w:rFonts w:ascii="黑体" w:hAnsi="黑体" w:eastAsia="黑体" w:cs="黑体"/>
          <w:spacing w:val="-1"/>
          <w:sz w:val="32"/>
          <w:szCs w:val="32"/>
        </w:rPr>
        <w:t>申报技术介绍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08" w:firstLineChars="200"/>
        <w:jc w:val="both"/>
        <w:textAlignment w:val="center"/>
        <w:rPr>
          <w:rFonts w:hint="eastAsia" w:ascii="楷体" w:hAnsi="楷体" w:eastAsia="楷体" w:cs="楷体"/>
          <w:spacing w:val="-8"/>
          <w:sz w:val="32"/>
          <w:szCs w:val="32"/>
          <w:lang w:val="en-US" w:eastAsia="en-US"/>
        </w:rPr>
      </w:pPr>
      <w:r>
        <w:rPr>
          <w:rFonts w:hint="eastAsia" w:ascii="楷体" w:hAnsi="楷体" w:eastAsia="楷体" w:cs="楷体"/>
          <w:spacing w:val="-8"/>
          <w:sz w:val="32"/>
          <w:szCs w:val="32"/>
          <w:lang w:val="en-US" w:eastAsia="zh-CN"/>
        </w:rPr>
        <w:t>（一）</w:t>
      </w:r>
      <w:r>
        <w:rPr>
          <w:rFonts w:hint="eastAsia" w:ascii="楷体" w:hAnsi="楷体" w:eastAsia="楷体" w:cs="楷体"/>
          <w:spacing w:val="-8"/>
          <w:sz w:val="32"/>
          <w:szCs w:val="32"/>
          <w:lang w:val="en-US" w:eastAsia="en-US"/>
        </w:rPr>
        <w:t>技术背景及应用领域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08" w:firstLineChars="200"/>
        <w:jc w:val="both"/>
        <w:textAlignment w:val="center"/>
        <w:rPr>
          <w:spacing w:val="-8"/>
          <w:sz w:val="32"/>
          <w:szCs w:val="32"/>
        </w:rPr>
      </w:pPr>
      <w:r>
        <w:rPr>
          <w:spacing w:val="-8"/>
          <w:sz w:val="32"/>
          <w:szCs w:val="32"/>
        </w:rPr>
        <w:t>申报技术在所属领域解决的主要问题，国内、外现状和发展趋势，以及本领域其他类似技术、科研成果等相关应用情况及范围概述。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08" w:firstLineChars="200"/>
        <w:jc w:val="both"/>
        <w:textAlignment w:val="center"/>
        <w:rPr>
          <w:rFonts w:hint="eastAsia" w:ascii="楷体" w:hAnsi="楷体" w:eastAsia="楷体" w:cs="楷体"/>
          <w:spacing w:val="-8"/>
          <w:sz w:val="32"/>
          <w:szCs w:val="32"/>
          <w:lang w:val="en-US" w:eastAsia="en-US"/>
        </w:rPr>
      </w:pPr>
      <w:r>
        <w:rPr>
          <w:rFonts w:hint="eastAsia" w:ascii="楷体" w:hAnsi="楷体" w:eastAsia="楷体" w:cs="楷体"/>
          <w:spacing w:val="-8"/>
          <w:sz w:val="32"/>
          <w:szCs w:val="32"/>
          <w:lang w:val="en-US" w:eastAsia="zh-CN"/>
        </w:rPr>
        <w:t>（二）</w:t>
      </w:r>
      <w:r>
        <w:rPr>
          <w:rFonts w:hint="eastAsia" w:ascii="楷体" w:hAnsi="楷体" w:eastAsia="楷体" w:cs="楷体"/>
          <w:spacing w:val="-8"/>
          <w:sz w:val="32"/>
          <w:szCs w:val="32"/>
          <w:lang w:val="en-US" w:eastAsia="en-US"/>
        </w:rPr>
        <w:t>技术内容、原理及工艺流程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08" w:firstLineChars="200"/>
        <w:jc w:val="both"/>
        <w:textAlignment w:val="center"/>
        <w:rPr>
          <w:spacing w:val="-8"/>
          <w:sz w:val="32"/>
          <w:szCs w:val="32"/>
        </w:rPr>
      </w:pPr>
      <w:r>
        <w:rPr>
          <w:spacing w:val="-8"/>
          <w:sz w:val="32"/>
          <w:szCs w:val="32"/>
        </w:rPr>
        <w:t>详细说明技术和工艺内容、技术应用的基本原理以及实现相关功</w:t>
      </w:r>
      <w:r>
        <w:rPr>
          <w:spacing w:val="-8"/>
          <w:sz w:val="32"/>
          <w:szCs w:val="32"/>
        </w:rPr>
        <w:t>能采用的核心工艺、核心装备、主要工艺设计参数，需附相关技术原理图、工艺流程图、装备结构简图等。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08" w:firstLineChars="200"/>
        <w:jc w:val="both"/>
        <w:textAlignment w:val="center"/>
        <w:rPr>
          <w:rFonts w:hint="eastAsia" w:ascii="楷体" w:hAnsi="楷体" w:eastAsia="楷体" w:cs="楷体"/>
          <w:spacing w:val="-8"/>
          <w:sz w:val="32"/>
          <w:szCs w:val="32"/>
          <w:lang w:val="en-US" w:eastAsia="en-US"/>
        </w:rPr>
      </w:pPr>
      <w:r>
        <w:rPr>
          <w:rFonts w:hint="eastAsia" w:ascii="楷体" w:hAnsi="楷体" w:eastAsia="楷体" w:cs="楷体"/>
          <w:spacing w:val="-8"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spacing w:val="-8"/>
          <w:sz w:val="32"/>
          <w:szCs w:val="32"/>
          <w:lang w:val="en-US" w:eastAsia="en-US"/>
        </w:rPr>
        <w:t>技术创新性及先进性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00" w:firstLineChars="200"/>
        <w:jc w:val="both"/>
        <w:textAlignment w:val="center"/>
        <w:rPr>
          <w:sz w:val="32"/>
          <w:szCs w:val="32"/>
        </w:rPr>
      </w:pPr>
      <w:r>
        <w:rPr>
          <w:spacing w:val="-10"/>
          <w:sz w:val="32"/>
          <w:szCs w:val="32"/>
        </w:rPr>
        <w:t>基于适合的对比对象，详细说明技术的创新点以及先进性，明确</w:t>
      </w:r>
      <w:r>
        <w:rPr>
          <w:spacing w:val="-5"/>
          <w:sz w:val="32"/>
          <w:szCs w:val="32"/>
        </w:rPr>
        <w:t>能够体现申报技术特点、优势的关键技术参数对比情况（性能参数指</w:t>
      </w:r>
      <w:r>
        <w:rPr>
          <w:spacing w:val="-4"/>
          <w:sz w:val="32"/>
          <w:szCs w:val="32"/>
        </w:rPr>
        <w:t>标、主要技术参数等）。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08" w:firstLineChars="200"/>
        <w:jc w:val="both"/>
        <w:textAlignment w:val="center"/>
        <w:rPr>
          <w:rFonts w:hint="eastAsia" w:ascii="楷体" w:hAnsi="楷体" w:eastAsia="楷体" w:cs="楷体"/>
          <w:spacing w:val="-8"/>
          <w:sz w:val="32"/>
          <w:szCs w:val="32"/>
          <w:lang w:val="en-US" w:eastAsia="en-US"/>
        </w:rPr>
      </w:pPr>
      <w:r>
        <w:rPr>
          <w:rFonts w:hint="eastAsia" w:ascii="楷体" w:hAnsi="楷体" w:eastAsia="楷体" w:cs="楷体"/>
          <w:spacing w:val="-8"/>
          <w:sz w:val="32"/>
          <w:szCs w:val="32"/>
          <w:lang w:val="en-US" w:eastAsia="zh-CN"/>
        </w:rPr>
        <w:t>（四）</w:t>
      </w:r>
      <w:r>
        <w:rPr>
          <w:rFonts w:hint="eastAsia" w:ascii="楷体" w:hAnsi="楷体" w:eastAsia="楷体" w:cs="楷体"/>
          <w:spacing w:val="-8"/>
          <w:sz w:val="32"/>
          <w:szCs w:val="32"/>
          <w:lang w:val="en-US" w:eastAsia="en-US"/>
        </w:rPr>
        <w:t>技术适用性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36" w:firstLineChars="200"/>
        <w:jc w:val="both"/>
        <w:textAlignment w:val="center"/>
        <w:rPr>
          <w:sz w:val="32"/>
          <w:szCs w:val="32"/>
        </w:rPr>
      </w:pPr>
      <w:r>
        <w:rPr>
          <w:spacing w:val="-1"/>
          <w:sz w:val="32"/>
          <w:szCs w:val="32"/>
        </w:rPr>
        <w:t>详细说明技术应用的细分领域及成功应用申</w:t>
      </w:r>
      <w:r>
        <w:rPr>
          <w:spacing w:val="-2"/>
          <w:sz w:val="32"/>
          <w:szCs w:val="32"/>
        </w:rPr>
        <w:t>报技术所需的外部</w:t>
      </w:r>
      <w:r>
        <w:rPr>
          <w:spacing w:val="-8"/>
          <w:sz w:val="32"/>
          <w:szCs w:val="32"/>
        </w:rPr>
        <w:t>支持条件，主要包括资源（能源）条件、技术条件、劳动力条件等。</w:t>
      </w:r>
      <w:r>
        <w:rPr>
          <w:spacing w:val="-9"/>
          <w:sz w:val="32"/>
          <w:szCs w:val="32"/>
        </w:rPr>
        <w:t>与同一领域其他类似技术相比较，申报技术推广应用的经济性。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08" w:firstLineChars="200"/>
        <w:jc w:val="both"/>
        <w:textAlignment w:val="center"/>
        <w:rPr>
          <w:rFonts w:hint="eastAsia" w:ascii="楷体" w:hAnsi="楷体" w:eastAsia="楷体" w:cs="楷体"/>
          <w:spacing w:val="-8"/>
          <w:sz w:val="32"/>
          <w:szCs w:val="32"/>
          <w:lang w:val="en-US" w:eastAsia="en-US"/>
        </w:rPr>
      </w:pPr>
      <w:r>
        <w:rPr>
          <w:rFonts w:hint="eastAsia" w:ascii="楷体" w:hAnsi="楷体" w:eastAsia="楷体" w:cs="楷体"/>
          <w:spacing w:val="-8"/>
          <w:sz w:val="32"/>
          <w:szCs w:val="32"/>
          <w:lang w:val="en-US" w:eastAsia="zh-CN"/>
        </w:rPr>
        <w:t>（五）</w:t>
      </w:r>
      <w:r>
        <w:rPr>
          <w:rFonts w:hint="eastAsia" w:ascii="楷体" w:hAnsi="楷体" w:eastAsia="楷体" w:cs="楷体"/>
          <w:spacing w:val="-8"/>
          <w:sz w:val="32"/>
          <w:szCs w:val="32"/>
          <w:lang w:val="en-US" w:eastAsia="en-US"/>
        </w:rPr>
        <w:t>其他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36" w:firstLineChars="200"/>
        <w:jc w:val="both"/>
        <w:textAlignment w:val="center"/>
        <w:rPr>
          <w:spacing w:val="-1"/>
          <w:sz w:val="32"/>
          <w:szCs w:val="32"/>
        </w:rPr>
      </w:pPr>
      <w:r>
        <w:rPr>
          <w:spacing w:val="-1"/>
          <w:sz w:val="32"/>
          <w:szCs w:val="32"/>
        </w:rPr>
        <w:t>与申报技术相关的其他需要详细介绍的内容。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36" w:firstLineChars="200"/>
        <w:textAlignment w:val="center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1"/>
          <w:sz w:val="32"/>
          <w:szCs w:val="32"/>
        </w:rPr>
        <w:t>3.申报技术综合影响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08" w:firstLineChars="200"/>
        <w:jc w:val="both"/>
        <w:textAlignment w:val="center"/>
        <w:rPr>
          <w:rFonts w:hint="eastAsia" w:ascii="楷体" w:hAnsi="楷体" w:eastAsia="楷体" w:cs="楷体"/>
          <w:spacing w:val="-8"/>
          <w:sz w:val="32"/>
          <w:szCs w:val="32"/>
          <w:lang w:val="en-US" w:eastAsia="en-US"/>
        </w:rPr>
      </w:pPr>
      <w:r>
        <w:rPr>
          <w:rFonts w:hint="eastAsia" w:ascii="楷体" w:hAnsi="楷体" w:eastAsia="楷体" w:cs="楷体"/>
          <w:spacing w:val="-8"/>
          <w:sz w:val="32"/>
          <w:szCs w:val="32"/>
          <w:lang w:val="en-US" w:eastAsia="zh-CN"/>
        </w:rPr>
        <w:t>（一）</w:t>
      </w:r>
      <w:r>
        <w:rPr>
          <w:rFonts w:hint="eastAsia" w:ascii="楷体" w:hAnsi="楷体" w:eastAsia="楷体" w:cs="楷体"/>
          <w:spacing w:val="-8"/>
          <w:sz w:val="32"/>
          <w:szCs w:val="32"/>
          <w:lang w:val="en-US" w:eastAsia="en-US"/>
        </w:rPr>
        <w:t>对资源能源利用的影响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11" w:firstLineChars="200"/>
        <w:jc w:val="both"/>
        <w:textAlignment w:val="center"/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en-US"/>
        </w:rPr>
      </w:pPr>
      <w:r>
        <w:rPr>
          <w:rFonts w:hint="eastAsia" w:cs="仿宋"/>
          <w:b/>
          <w:bCs/>
          <w:spacing w:val="-8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en-US"/>
        </w:rPr>
        <w:t>资源利用方面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36" w:firstLineChars="200"/>
        <w:jc w:val="both"/>
        <w:textAlignment w:val="center"/>
        <w:rPr>
          <w:spacing w:val="-1"/>
          <w:sz w:val="32"/>
          <w:szCs w:val="32"/>
        </w:rPr>
      </w:pPr>
      <w:r>
        <w:rPr>
          <w:spacing w:val="-1"/>
          <w:sz w:val="32"/>
          <w:szCs w:val="32"/>
        </w:rPr>
        <w:t>说明申报技术在产品设计、生产、消费、回收利用等环节的资源投入和循环利用情况，说明资源消耗种类、资源年节约量、单位产品资源消耗节约量；废物的再利用及再生利用种类、再生资源利用量（或利用率）、再制造率及循环利用途径等，提供相应计算过程、说明及相关证明材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11" w:firstLineChars="200"/>
        <w:jc w:val="both"/>
        <w:textAlignment w:val="center"/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en-US"/>
        </w:rPr>
      </w:pPr>
      <w:r>
        <w:rPr>
          <w:rFonts w:hint="eastAsia" w:cs="仿宋"/>
          <w:b/>
          <w:bCs/>
          <w:spacing w:val="-8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en-US"/>
        </w:rPr>
        <w:t>能源利用方面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36" w:firstLineChars="200"/>
        <w:jc w:val="both"/>
        <w:textAlignment w:val="center"/>
        <w:rPr>
          <w:spacing w:val="-1"/>
          <w:sz w:val="32"/>
          <w:szCs w:val="32"/>
        </w:rPr>
      </w:pPr>
      <w:r>
        <w:rPr>
          <w:spacing w:val="-1"/>
          <w:sz w:val="32"/>
          <w:szCs w:val="32"/>
        </w:rPr>
        <w:t>说明技术应用的能源消费种类、消费环节及能源消费量，及技术相关指标如单位产品综合能耗、单机能耗等，提供相应计算过程及相关证明材料。对于未制定相关能耗限额标准的产品，需说明达到相关行业能效水平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08" w:firstLineChars="200"/>
        <w:jc w:val="both"/>
        <w:textAlignment w:val="center"/>
        <w:rPr>
          <w:rFonts w:hint="eastAsia" w:ascii="楷体" w:hAnsi="楷体" w:eastAsia="楷体" w:cs="楷体"/>
          <w:spacing w:val="-8"/>
          <w:sz w:val="32"/>
          <w:szCs w:val="32"/>
          <w:lang w:val="en-US" w:eastAsia="en-US"/>
        </w:rPr>
      </w:pPr>
      <w:r>
        <w:rPr>
          <w:rFonts w:hint="eastAsia" w:ascii="楷体" w:hAnsi="楷体" w:eastAsia="楷体" w:cs="楷体"/>
          <w:spacing w:val="-8"/>
          <w:sz w:val="32"/>
          <w:szCs w:val="32"/>
          <w:lang w:val="en-US" w:eastAsia="zh-CN"/>
        </w:rPr>
        <w:t>（二）</w:t>
      </w:r>
      <w:r>
        <w:rPr>
          <w:rFonts w:hint="eastAsia" w:ascii="楷体" w:hAnsi="楷体" w:eastAsia="楷体" w:cs="楷体"/>
          <w:spacing w:val="-8"/>
          <w:sz w:val="32"/>
          <w:szCs w:val="32"/>
          <w:lang w:val="en-US" w:eastAsia="en-US"/>
        </w:rPr>
        <w:t>减污效果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36" w:firstLineChars="200"/>
        <w:jc w:val="both"/>
        <w:textAlignment w:val="center"/>
        <w:rPr>
          <w:spacing w:val="-1"/>
          <w:sz w:val="32"/>
          <w:szCs w:val="32"/>
        </w:rPr>
      </w:pPr>
      <w:r>
        <w:rPr>
          <w:spacing w:val="-1"/>
          <w:sz w:val="32"/>
          <w:szCs w:val="32"/>
        </w:rPr>
        <w:t>说明申报技术应用前后水污染物产生和排放量变化情况，提供数据的计算过程、依据及相关证明材料；除申报表中填写的核心指标外，还应说明废水性质及其他主要污染物的种类、浓度、产生和排放量等的变化情况，阐述废水的处理方法和措施；有特征污染物产生的，需就以上情况进行说明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08" w:firstLineChars="200"/>
        <w:jc w:val="both"/>
        <w:textAlignment w:val="center"/>
        <w:rPr>
          <w:rFonts w:hint="eastAsia" w:ascii="楷体" w:hAnsi="楷体" w:eastAsia="楷体" w:cs="楷体"/>
          <w:spacing w:val="-8"/>
          <w:sz w:val="32"/>
          <w:szCs w:val="32"/>
          <w:lang w:val="en-US" w:eastAsia="en-US"/>
        </w:rPr>
      </w:pPr>
      <w:r>
        <w:rPr>
          <w:rFonts w:hint="eastAsia" w:ascii="楷体" w:hAnsi="楷体" w:eastAsia="楷体" w:cs="楷体"/>
          <w:spacing w:val="-8"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spacing w:val="-8"/>
          <w:sz w:val="32"/>
          <w:szCs w:val="32"/>
          <w:lang w:val="en-US" w:eastAsia="en-US"/>
        </w:rPr>
        <w:t>减碳效果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36" w:firstLineChars="200"/>
        <w:jc w:val="both"/>
        <w:textAlignment w:val="center"/>
        <w:rPr>
          <w:spacing w:val="-1"/>
          <w:sz w:val="32"/>
          <w:szCs w:val="32"/>
        </w:rPr>
      </w:pPr>
      <w:r>
        <w:rPr>
          <w:spacing w:val="-1"/>
          <w:sz w:val="32"/>
          <w:szCs w:val="32"/>
        </w:rPr>
        <w:t>说明技术应用后由于单位产品综合能耗、单机能耗等降低而减少的碳排放量，或由于工艺过程改进而减少的碳排放量，提供相应计算过程、相关原理描述、依据及相关证明材料。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08" w:firstLineChars="200"/>
        <w:jc w:val="both"/>
        <w:textAlignment w:val="center"/>
        <w:rPr>
          <w:rFonts w:hint="eastAsia" w:ascii="楷体" w:hAnsi="楷体" w:eastAsia="楷体" w:cs="楷体"/>
          <w:spacing w:val="-8"/>
          <w:sz w:val="32"/>
          <w:szCs w:val="32"/>
          <w:lang w:val="en-US" w:eastAsia="en-US"/>
        </w:rPr>
      </w:pPr>
      <w:r>
        <w:rPr>
          <w:rFonts w:hint="eastAsia" w:ascii="楷体" w:hAnsi="楷体" w:eastAsia="楷体" w:cs="楷体"/>
          <w:spacing w:val="-8"/>
          <w:sz w:val="32"/>
          <w:szCs w:val="32"/>
          <w:lang w:val="en-US" w:eastAsia="zh-CN"/>
        </w:rPr>
        <w:t>（四）</w:t>
      </w:r>
      <w:r>
        <w:rPr>
          <w:rFonts w:hint="eastAsia" w:ascii="楷体" w:hAnsi="楷体" w:eastAsia="楷体" w:cs="楷体"/>
          <w:spacing w:val="-8"/>
          <w:sz w:val="32"/>
          <w:szCs w:val="32"/>
          <w:lang w:val="en-US" w:eastAsia="en-US"/>
        </w:rPr>
        <w:t>申报技术对经济社会发展的影响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11" w:firstLineChars="200"/>
        <w:jc w:val="both"/>
        <w:textAlignment w:val="center"/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en-US"/>
        </w:rPr>
      </w:pPr>
      <w:r>
        <w:rPr>
          <w:rFonts w:hint="eastAsia" w:cs="仿宋"/>
          <w:b/>
          <w:bCs/>
          <w:spacing w:val="-8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en-US"/>
        </w:rPr>
        <w:t>经济效益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36" w:firstLineChars="200"/>
        <w:jc w:val="both"/>
        <w:textAlignment w:val="center"/>
        <w:rPr>
          <w:spacing w:val="-1"/>
          <w:sz w:val="32"/>
          <w:szCs w:val="32"/>
        </w:rPr>
      </w:pPr>
      <w:r>
        <w:rPr>
          <w:spacing w:val="-1"/>
          <w:sz w:val="32"/>
          <w:szCs w:val="32"/>
        </w:rPr>
        <w:t>除申报表中填写的核心指标外，还需提供技术经济分析的测算依据、表格等。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11" w:firstLineChars="200"/>
        <w:jc w:val="both"/>
        <w:textAlignment w:val="center"/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en-US"/>
        </w:rPr>
      </w:pPr>
      <w:r>
        <w:rPr>
          <w:rFonts w:hint="eastAsia" w:cs="仿宋"/>
          <w:b/>
          <w:bCs/>
          <w:spacing w:val="-8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pacing w:val="-8"/>
          <w:sz w:val="32"/>
          <w:szCs w:val="32"/>
          <w:lang w:val="en-US" w:eastAsia="en-US"/>
        </w:rPr>
        <w:t>社会效益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36" w:firstLineChars="200"/>
        <w:jc w:val="both"/>
        <w:textAlignment w:val="center"/>
        <w:rPr>
          <w:spacing w:val="-1"/>
          <w:sz w:val="32"/>
          <w:szCs w:val="32"/>
        </w:rPr>
      </w:pPr>
      <w:r>
        <w:rPr>
          <w:spacing w:val="-1"/>
          <w:sz w:val="32"/>
          <w:szCs w:val="32"/>
        </w:rPr>
        <w:t>说明技术应用和推广对就业的影响，如催生了新行业和职业，扩大了就业需求或由于自动化、智能化程度提高减少了就业需求等；说明技术应用和推广后的环境质量改善公众满意度等。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36" w:firstLineChars="200"/>
        <w:textAlignment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-1"/>
          <w:sz w:val="32"/>
          <w:szCs w:val="32"/>
          <w:lang w:val="en-US" w:eastAsia="zh-CN"/>
        </w:rPr>
        <w:t>四、</w:t>
      </w:r>
      <w:r>
        <w:rPr>
          <w:rFonts w:ascii="黑体" w:hAnsi="黑体" w:eastAsia="黑体" w:cs="黑体"/>
          <w:spacing w:val="-1"/>
          <w:sz w:val="32"/>
          <w:szCs w:val="32"/>
        </w:rPr>
        <w:t>技术研发、中试情况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36" w:firstLineChars="200"/>
        <w:jc w:val="both"/>
        <w:textAlignment w:val="center"/>
        <w:rPr>
          <w:spacing w:val="-1"/>
          <w:sz w:val="32"/>
          <w:szCs w:val="32"/>
        </w:rPr>
      </w:pPr>
      <w:r>
        <w:rPr>
          <w:spacing w:val="-1"/>
          <w:sz w:val="32"/>
          <w:szCs w:val="32"/>
        </w:rPr>
        <w:t>对技术研发和中试情况进行说明和总结。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24" w:firstLineChars="200"/>
        <w:textAlignment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-4"/>
          <w:sz w:val="32"/>
          <w:szCs w:val="32"/>
          <w:lang w:val="en-US" w:eastAsia="zh-CN"/>
        </w:rPr>
        <w:t>五、</w:t>
      </w:r>
      <w:r>
        <w:rPr>
          <w:rFonts w:ascii="黑体" w:hAnsi="黑体" w:eastAsia="黑体" w:cs="黑体"/>
          <w:spacing w:val="-4"/>
          <w:sz w:val="32"/>
          <w:szCs w:val="32"/>
        </w:rPr>
        <w:t>申报技术应用案例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 w:val="0"/>
        <w:bidi w:val="0"/>
        <w:adjustRightInd/>
        <w:snapToGrid/>
        <w:spacing w:line="560" w:lineRule="exact"/>
        <w:ind w:left="0" w:right="0" w:firstLine="636" w:firstLineChars="200"/>
        <w:jc w:val="both"/>
        <w:textAlignment w:val="center"/>
        <w:rPr>
          <w:spacing w:val="-1"/>
          <w:sz w:val="32"/>
          <w:szCs w:val="32"/>
        </w:rPr>
      </w:pPr>
      <w:r>
        <w:rPr>
          <w:spacing w:val="-1"/>
          <w:sz w:val="32"/>
          <w:szCs w:val="32"/>
        </w:rPr>
        <w:t>列举申报技术目前已实施的、典型的、有代表性的案例。</w:t>
      </w:r>
      <w:bookmarkStart w:id="0" w:name="_GoBack"/>
      <w:bookmarkEnd w:id="0"/>
      <w:r>
        <w:rPr>
          <w:spacing w:val="-1"/>
          <w:sz w:val="32"/>
          <w:szCs w:val="32"/>
        </w:rPr>
        <w:t>总结性论述应用案例实施的可行性、优势、对资源、能效、环境的影响，分析实施过程中存在的问题，并提出相应建议。</w:t>
      </w:r>
    </w:p>
    <w:sectPr>
      <w:footerReference r:id="rId5" w:type="default"/>
      <w:pgSz w:w="11907" w:h="16839"/>
      <w:pgMar w:top="1984" w:right="1474" w:bottom="1701" w:left="15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BlNmU5ZjYxNWFiMGUzNGY4MzY0ZGFiOWVkOWZjMDAifQ=="/>
  </w:docVars>
  <w:rsids>
    <w:rsidRoot w:val="00000000"/>
    <w:rsid w:val="585C0B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8</TotalTime>
  <ScaleCrop>false</ScaleCrop>
  <LinksUpToDate>false</LinksUpToDate>
  <Application>WPS Office_12.1.0.15066_F1E327BC-269C-435d-A152-05C5408002CA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2022-04-13T19:50:00Z</dcterms:created>
  <dc:creator>Lenovo</dc:creator>
  <cp:lastModifiedBy>啊哈哈哈</cp:lastModifiedBy>
  <dcterms:modified xsi:type="dcterms:W3CDTF">2023-07-11T07:18:32Z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2023-04-12T10:16:41Z</vt:filetime>
  </property>
  <property fmtid="{D5CDD505-2E9C-101B-9397-08002B2CF9AE}" pid="4" name="KSOProductBuildVer">
    <vt:lpwstr>2052-12.1.0.15066</vt:lpwstr>
  </property>
  <property fmtid="{D5CDD505-2E9C-101B-9397-08002B2CF9AE}" pid="5" name="ICV">
    <vt:lpwstr>506217D2521A42F39B110F10E5066E29_12</vt:lpwstr>
  </property>
</Properties>
</file>